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4316" w14:textId="56898152" w:rsidR="00532C2E" w:rsidRPr="00143706" w:rsidRDefault="00532C2E" w:rsidP="00414D5C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</w:pPr>
      <w:r w:rsidRPr="00143706"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  <w:t xml:space="preserve">Allegato </w:t>
      </w:r>
      <w:proofErr w:type="spellStart"/>
      <w:r w:rsidRPr="00143706"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  <w:t>D</w:t>
      </w:r>
      <w:r w:rsidR="00414D5C" w:rsidRPr="00143706"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  <w:t>_Antimafia</w:t>
      </w:r>
      <w:proofErr w:type="spellEnd"/>
    </w:p>
    <w:p w14:paraId="743300A0" w14:textId="58F62AA1" w:rsidR="00414D5C" w:rsidRPr="00D73D1B" w:rsidRDefault="00414D5C" w:rsidP="00414D5C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  <w:t>BANDO PER IL SOSTEGNO ALLE IMPRESE</w:t>
      </w:r>
    </w:p>
    <w:p w14:paraId="7CF8FFE2" w14:textId="3ED94CBA" w:rsidR="00915577" w:rsidRPr="00D73D1B" w:rsidRDefault="00915577" w:rsidP="00414D5C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bidi="ar-SA"/>
        </w:rPr>
      </w:pP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  <w:t>MODELLO DI AUTOCERTIFICAZIONE NEI CASI DI CUI ALL’ART. 89 DEL D.LGS 159/2011</w:t>
      </w:r>
    </w:p>
    <w:p w14:paraId="777D7683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</w:p>
    <w:p w14:paraId="233871B5" w14:textId="1D8EAD3D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Denominazione dell’impresa</w:t>
      </w:r>
      <w:r w:rsidR="00822DC4"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, società, A.T.I. o consorzio interessato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:</w:t>
      </w:r>
    </w:p>
    <w:p w14:paraId="476EF8CE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_______________________________________________________________________________________</w:t>
      </w:r>
    </w:p>
    <w:p w14:paraId="074BDEB1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Sede: via/piazza__________________________________________________________________________</w:t>
      </w:r>
    </w:p>
    <w:p w14:paraId="04AAD657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C.A.P.______________Città________________________________prov._________</w:t>
      </w:r>
    </w:p>
    <w:p w14:paraId="28ED7743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Codice Fiscale____________________________________________________________________________</w:t>
      </w:r>
    </w:p>
    <w:p w14:paraId="39050CE6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3468F0F6" w14:textId="77777777" w:rsidR="00CD3B0C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Il sottoscritto ________________________nato a _______________________il ____________</w:t>
      </w:r>
    </w:p>
    <w:p w14:paraId="0AF1644D" w14:textId="77777777" w:rsidR="00CD3B0C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residente in ____________________</w:t>
      </w:r>
    </w:p>
    <w:p w14:paraId="11CC98F1" w14:textId="38F0DA3F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titolare della seguente carica _____________________nella società sopra indicata</w:t>
      </w:r>
    </w:p>
    <w:p w14:paraId="711410AB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29D05606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880FF38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Cs/>
          <w:color w:val="auto"/>
          <w:kern w:val="0"/>
          <w:sz w:val="20"/>
          <w:szCs w:val="20"/>
          <w:lang w:bidi="ar-SA"/>
        </w:rPr>
        <w:t xml:space="preserve">ai sensi del comma 2 dell’art. 47 del D.P.R. 445/2000,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0"/>
          <w:szCs w:val="20"/>
          <w:lang w:bidi="ar-SA"/>
        </w:rPr>
        <w:t>c</w:t>
      </w: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D73D1B">
        <w:rPr>
          <w:rFonts w:asciiTheme="minorHAnsi" w:eastAsia="Times New Roman" w:hAnsiTheme="minorHAnsi" w:cstheme="minorHAnsi"/>
          <w:bCs/>
          <w:color w:val="auto"/>
          <w:kern w:val="0"/>
          <w:sz w:val="20"/>
          <w:szCs w:val="20"/>
          <w:lang w:bidi="ar-SA"/>
        </w:rPr>
        <w:t xml:space="preserve"> non sussistano cause di divieto, di decadenza, di sospensione previste dall'art. 67 del medesimo D. Lgs. 06/09/2011, n. 159 (c.d. Codice delle leggi antimafia).</w:t>
      </w:r>
    </w:p>
    <w:p w14:paraId="47CBD56B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71C74E0C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 xml:space="preserve">Il/la sottoscritto/a dichiara inoltre di essere informato/a, ai sensi del </w:t>
      </w:r>
      <w:proofErr w:type="spellStart"/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D.Lgs.</w:t>
      </w:r>
      <w:proofErr w:type="spellEnd"/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60A1CF2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4D0529AF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______________________                         ______________________________________________</w:t>
      </w:r>
    </w:p>
    <w:p w14:paraId="5A1CFA23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24B4E935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 xml:space="preserve">                                                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  <w:t xml:space="preserve">Firma leggibile del dichiarante (*)                                                                                   </w:t>
      </w:r>
    </w:p>
    <w:p w14:paraId="4B635D96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3E0A1A56" w14:textId="59260B80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i/>
          <w:color w:val="auto"/>
          <w:kern w:val="0"/>
          <w:sz w:val="20"/>
          <w:szCs w:val="20"/>
          <w:lang w:bidi="ar-SA"/>
        </w:rPr>
        <w:t xml:space="preserve">NB: </w:t>
      </w:r>
      <w:r w:rsidRPr="00D73D1B"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  <w:t xml:space="preserve">la dichiarazione deve essere accompagnata dalla fotocopia (fronte-retro) leggibile di un documento d’identità in corso di validità del sottoscrittore. Nel caso in cui il legale rappresentante non voglia dichiarare per conto di tutti i </w:t>
      </w:r>
      <w:r w:rsidRPr="00D73D1B"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  <w:lastRenderedPageBreak/>
        <w:t xml:space="preserve">soggetti indicati all’art. 85 del D. Lgs. 06/09/2011, n. 159 ogni soggetto indicato nel medesimo articolo 85 e riportati nella tabella seguente deve produrre l’autocertificazione inerente </w:t>
      </w:r>
      <w:proofErr w:type="gramStart"/>
      <w:r w:rsidRPr="00D73D1B"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  <w:t>la</w:t>
      </w:r>
      <w:proofErr w:type="gramEnd"/>
      <w:r w:rsidRPr="00D73D1B"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  <w:t xml:space="preserve"> non sussistenza di causa di decadenza e sospensione nei propri confronti.</w:t>
      </w:r>
    </w:p>
    <w:p w14:paraId="23940E29" w14:textId="01EFFA83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915577" w:rsidRPr="00D73D1B" w14:paraId="53D7C9FC" w14:textId="77777777" w:rsidTr="006C506D">
        <w:tc>
          <w:tcPr>
            <w:tcW w:w="10314" w:type="dxa"/>
            <w:gridSpan w:val="2"/>
          </w:tcPr>
          <w:p w14:paraId="24A11CBA" w14:textId="77777777" w:rsidR="00915577" w:rsidRPr="00D73D1B" w:rsidRDefault="00915577" w:rsidP="006C506D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I controlli antimafia ex art. 85 del </w:t>
            </w:r>
            <w:proofErr w:type="spellStart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D.Lgs.</w:t>
            </w:r>
            <w:proofErr w:type="spellEnd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 159/2011 e </w:t>
            </w:r>
            <w:proofErr w:type="spellStart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s.m.i.</w:t>
            </w:r>
            <w:proofErr w:type="spellEnd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 *(vedi </w:t>
            </w:r>
            <w:proofErr w:type="gramStart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nota  a</w:t>
            </w:r>
            <w:proofErr w:type="gramEnd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 margine sugli ulteriori controlli)</w:t>
            </w:r>
          </w:p>
        </w:tc>
      </w:tr>
      <w:tr w:rsidR="00915577" w:rsidRPr="00D73D1B" w14:paraId="1CDECB88" w14:textId="77777777" w:rsidTr="006C506D">
        <w:tc>
          <w:tcPr>
            <w:tcW w:w="3794" w:type="dxa"/>
          </w:tcPr>
          <w:p w14:paraId="186CAE2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1C61CD56" w14:textId="77777777" w:rsidR="00915577" w:rsidRPr="00D73D1B" w:rsidRDefault="00915577" w:rsidP="006C506D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Titolare dell’impresa </w:t>
            </w:r>
          </w:p>
          <w:p w14:paraId="6F0F1470" w14:textId="77777777" w:rsidR="00915577" w:rsidRPr="00D73D1B" w:rsidRDefault="00915577" w:rsidP="006C506D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direttore tecnico (se previsto)  </w:t>
            </w:r>
          </w:p>
          <w:p w14:paraId="308FEF5F" w14:textId="77777777" w:rsidR="00915577" w:rsidRPr="00D73D1B" w:rsidRDefault="00915577" w:rsidP="006C506D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15577" w:rsidRPr="00D73D1B" w14:paraId="113FE837" w14:textId="77777777" w:rsidTr="006C506D">
        <w:tc>
          <w:tcPr>
            <w:tcW w:w="3794" w:type="dxa"/>
          </w:tcPr>
          <w:p w14:paraId="2A32E6D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Associazioni </w:t>
            </w:r>
          </w:p>
          <w:p w14:paraId="7DCE960D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</w:p>
          <w:p w14:paraId="795F69A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520" w:type="dxa"/>
          </w:tcPr>
          <w:p w14:paraId="5C653276" w14:textId="77777777" w:rsidR="00915577" w:rsidRPr="00D73D1B" w:rsidRDefault="00915577" w:rsidP="006C506D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>Legali rappresentanti</w:t>
            </w:r>
          </w:p>
          <w:p w14:paraId="314DD061" w14:textId="77777777" w:rsidR="00915577" w:rsidRPr="00D73D1B" w:rsidRDefault="00915577" w:rsidP="006C506D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>membri del collegio dei revisori dei conti o sindacale (se previsti)</w:t>
            </w:r>
          </w:p>
        </w:tc>
      </w:tr>
      <w:tr w:rsidR="00915577" w:rsidRPr="00D73D1B" w14:paraId="4BF7C535" w14:textId="77777777" w:rsidTr="006C506D">
        <w:tc>
          <w:tcPr>
            <w:tcW w:w="3794" w:type="dxa"/>
          </w:tcPr>
          <w:p w14:paraId="5BBC4AB0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18A316E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Legale rappresentante </w:t>
            </w:r>
          </w:p>
          <w:p w14:paraId="0D972D98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Amministratori (presidente del </w:t>
            </w:r>
            <w:proofErr w:type="spell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CdA</w:t>
            </w:r>
            <w:proofErr w:type="spell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/amministratore   delegato, consiglieri)</w:t>
            </w:r>
          </w:p>
          <w:p w14:paraId="7BBCD185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15BEC917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socio di maggioranza (nelle società con un numero di soci pari o inferiore a 4) </w:t>
            </w:r>
          </w:p>
          <w:p w14:paraId="53352EE0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socio (in caso di società unipersonale)</w:t>
            </w:r>
          </w:p>
          <w:p w14:paraId="3A543811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membri del collegio sindacale o, nei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casi  contemplati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 dall’ art. 2477 del codice civile, al sindaco, nonché ai soggetti che svolgono i compiti di vigilanza di cui all’art. 6, comma 1, lettera b) del </w:t>
            </w:r>
            <w:proofErr w:type="spell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D.Lgs</w:t>
            </w:r>
            <w:proofErr w:type="spell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 231/2001</w:t>
            </w:r>
          </w:p>
        </w:tc>
      </w:tr>
      <w:tr w:rsidR="00915577" w:rsidRPr="00D73D1B" w14:paraId="60994F9D" w14:textId="77777777" w:rsidTr="006C506D">
        <w:tc>
          <w:tcPr>
            <w:tcW w:w="3794" w:type="dxa"/>
          </w:tcPr>
          <w:p w14:paraId="7B5564B5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16056785" w14:textId="77777777" w:rsidR="00915577" w:rsidRPr="00D73D1B" w:rsidRDefault="00915577" w:rsidP="006C506D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tutti i soci</w:t>
            </w:r>
          </w:p>
          <w:p w14:paraId="68612537" w14:textId="77777777" w:rsidR="00915577" w:rsidRPr="00D73D1B" w:rsidRDefault="00915577" w:rsidP="006C506D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1DDAF41" w14:textId="77777777" w:rsidR="00915577" w:rsidRPr="00D73D1B" w:rsidRDefault="00915577" w:rsidP="006C506D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3E7CBF24" w14:textId="77777777" w:rsidTr="006C506D">
        <w:tc>
          <w:tcPr>
            <w:tcW w:w="3794" w:type="dxa"/>
          </w:tcPr>
          <w:p w14:paraId="749035BD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5B6A8F97" w14:textId="77777777" w:rsidR="00915577" w:rsidRPr="00D73D1B" w:rsidRDefault="00915577" w:rsidP="006C506D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soci accomandatari</w:t>
            </w:r>
          </w:p>
          <w:p w14:paraId="22137E7B" w14:textId="77777777" w:rsidR="00915577" w:rsidRPr="00D73D1B" w:rsidRDefault="00915577" w:rsidP="006C506D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60E7FA5D" w14:textId="77777777" w:rsidR="00915577" w:rsidRPr="00D73D1B" w:rsidRDefault="00915577" w:rsidP="006C506D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2D1969C9" w14:textId="77777777" w:rsidTr="006C506D">
        <w:trPr>
          <w:trHeight w:val="904"/>
        </w:trPr>
        <w:tc>
          <w:tcPr>
            <w:tcW w:w="3794" w:type="dxa"/>
          </w:tcPr>
          <w:p w14:paraId="52BD9D7F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Società estere con sede </w:t>
            </w:r>
            <w:proofErr w:type="gramStart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secondaria  in</w:t>
            </w:r>
            <w:proofErr w:type="gramEnd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 Italia</w:t>
            </w:r>
          </w:p>
        </w:tc>
        <w:tc>
          <w:tcPr>
            <w:tcW w:w="6520" w:type="dxa"/>
          </w:tcPr>
          <w:p w14:paraId="4F4FEDAC" w14:textId="77777777" w:rsidR="00915577" w:rsidRPr="00D73D1B" w:rsidRDefault="00915577" w:rsidP="006C506D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coloro che le rappresentano stabilmente in Italia</w:t>
            </w:r>
          </w:p>
          <w:p w14:paraId="485DC5D6" w14:textId="77777777" w:rsidR="00915577" w:rsidRPr="00D73D1B" w:rsidRDefault="00915577" w:rsidP="006C506D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507B813A" w14:textId="77777777" w:rsidR="00915577" w:rsidRPr="00D73D1B" w:rsidRDefault="00915577" w:rsidP="006C506D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74592038" w14:textId="77777777" w:rsidTr="006C506D">
        <w:trPr>
          <w:trHeight w:val="1198"/>
        </w:trPr>
        <w:tc>
          <w:tcPr>
            <w:tcW w:w="3794" w:type="dxa"/>
          </w:tcPr>
          <w:p w14:paraId="42FC0415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Società </w:t>
            </w:r>
            <w:proofErr w:type="gramStart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estere  prive</w:t>
            </w:r>
            <w:proofErr w:type="gramEnd"/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 di sede secondaria  con rappresentanza stabile in Italia</w:t>
            </w:r>
          </w:p>
        </w:tc>
        <w:tc>
          <w:tcPr>
            <w:tcW w:w="6520" w:type="dxa"/>
          </w:tcPr>
          <w:p w14:paraId="59357F15" w14:textId="77777777" w:rsidR="00915577" w:rsidRPr="00D73D1B" w:rsidRDefault="00915577" w:rsidP="006C506D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Coloro che esercitano poteri di amministrazione (presidente del </w:t>
            </w:r>
            <w:proofErr w:type="spell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CdA</w:t>
            </w:r>
            <w:proofErr w:type="spell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/amministratore   delegato, consiglieri) rappresentanza o direzione dell’impresa</w:t>
            </w:r>
          </w:p>
        </w:tc>
      </w:tr>
      <w:tr w:rsidR="00915577" w:rsidRPr="00D73D1B" w14:paraId="72C526E7" w14:textId="77777777" w:rsidTr="006C506D">
        <w:trPr>
          <w:trHeight w:val="1198"/>
        </w:trPr>
        <w:tc>
          <w:tcPr>
            <w:tcW w:w="3794" w:type="dxa"/>
          </w:tcPr>
          <w:p w14:paraId="1A35EB26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218ACC60" w14:textId="77777777" w:rsidR="00915577" w:rsidRPr="00D73D1B" w:rsidRDefault="00915577" w:rsidP="006C506D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4CF41DC" w14:textId="77777777" w:rsidR="00915577" w:rsidRPr="00D73D1B" w:rsidRDefault="00915577" w:rsidP="006C506D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E1E7D98" w14:textId="77777777" w:rsidR="00915577" w:rsidRPr="00D73D1B" w:rsidRDefault="00915577" w:rsidP="006C506D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19F45DD5" w14:textId="77777777" w:rsidTr="006C506D">
        <w:trPr>
          <w:trHeight w:val="1198"/>
        </w:trPr>
        <w:tc>
          <w:tcPr>
            <w:tcW w:w="3794" w:type="dxa"/>
          </w:tcPr>
          <w:p w14:paraId="10726155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F0CC5A2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legale rappresentante</w:t>
            </w:r>
          </w:p>
          <w:p w14:paraId="7806A3D3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componenti organo di amministrazione (presidente del </w:t>
            </w:r>
            <w:proofErr w:type="spell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CdA</w:t>
            </w:r>
            <w:proofErr w:type="spell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/amministratore   delegato,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consiglieri)*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*</w:t>
            </w:r>
          </w:p>
          <w:p w14:paraId="31C7DCE6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5B723826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membri del collegio sindacale (se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previsti)*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**</w:t>
            </w:r>
          </w:p>
          <w:p w14:paraId="47E0E66A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ciascuno dei consorziati </w:t>
            </w:r>
          </w:p>
        </w:tc>
      </w:tr>
      <w:tr w:rsidR="00915577" w:rsidRPr="00D73D1B" w14:paraId="759DC7C0" w14:textId="77777777" w:rsidTr="006C506D">
        <w:trPr>
          <w:trHeight w:val="1198"/>
        </w:trPr>
        <w:tc>
          <w:tcPr>
            <w:tcW w:w="3794" w:type="dxa"/>
          </w:tcPr>
          <w:p w14:paraId="4EC06861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46712D53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legale rappresentante</w:t>
            </w:r>
          </w:p>
          <w:p w14:paraId="7EE4AC0E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eventuali componenti dell’organo di amministrazione (presidente del </w:t>
            </w:r>
            <w:proofErr w:type="spell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CdA</w:t>
            </w:r>
            <w:proofErr w:type="spell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/amministratore   delegato,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consiglieri)*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*</w:t>
            </w:r>
          </w:p>
          <w:p w14:paraId="25A98C4C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4781925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imprenditori e società consorziate (e relativi legale rappresentante ed eventuali componenti dell’organo di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amministrazione)*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*</w:t>
            </w:r>
          </w:p>
          <w:p w14:paraId="3E69A2F8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membri del collegio sindacale (se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previsti)*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**</w:t>
            </w:r>
          </w:p>
        </w:tc>
      </w:tr>
      <w:tr w:rsidR="00915577" w:rsidRPr="00D73D1B" w14:paraId="0750F31C" w14:textId="77777777" w:rsidTr="006C506D">
        <w:trPr>
          <w:trHeight w:val="1198"/>
        </w:trPr>
        <w:tc>
          <w:tcPr>
            <w:tcW w:w="3794" w:type="dxa"/>
          </w:tcPr>
          <w:p w14:paraId="410511C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7A87D109" w14:textId="77777777" w:rsidR="00915577" w:rsidRPr="00D73D1B" w:rsidRDefault="00915577" w:rsidP="006C506D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76B4CFE" w14:textId="77777777" w:rsidR="00915577" w:rsidRPr="00D73D1B" w:rsidRDefault="00915577" w:rsidP="006C506D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A757686" w14:textId="77777777" w:rsidR="00915577" w:rsidRPr="00D73D1B" w:rsidRDefault="00915577" w:rsidP="006C506D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membri del collegio sindacale (se </w:t>
            </w:r>
            <w:proofErr w:type="gramStart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previsti)*</w:t>
            </w:r>
            <w:proofErr w:type="gramEnd"/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*</w:t>
            </w:r>
          </w:p>
        </w:tc>
      </w:tr>
    </w:tbl>
    <w:p w14:paraId="478B3989" w14:textId="77777777" w:rsidR="00915577" w:rsidRPr="00D73D1B" w:rsidRDefault="00915577" w:rsidP="00915577">
      <w:pPr>
        <w:suppressAutoHyphens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it-IT" w:bidi="ar-SA"/>
        </w:rPr>
      </w:pPr>
    </w:p>
    <w:p w14:paraId="432B17BC" w14:textId="77777777" w:rsidR="00915577" w:rsidRPr="00D73D1B" w:rsidRDefault="00915577" w:rsidP="00915577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u w:val="single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*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Ulteriori controlli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: si precisa che i controlli antimafia sono effettuati anche sui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 xml:space="preserve"> procuratori e sui procuratori speciali (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che, sulla base dei poteri conferitigli, siano legittimati a partecipare alle procedure di affidamento di appalti pubblici di cui al </w:t>
      </w:r>
      <w:proofErr w:type="spellStart"/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D.Lgs</w:t>
      </w:r>
      <w:proofErr w:type="spellEnd"/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50/2016, a stipulare i relativi contratti in caso di aggiudicazione 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u w:val="single"/>
          <w:lang w:bidi="ar-SA"/>
        </w:rPr>
        <w:t>per i quali sia richiesta la documentazione antimafia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 xml:space="preserve"> 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nonché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, nei casi contemplati dall’art. art. 2477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del c.c.,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al sindaco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, nonché ai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soggetti che svolgono i compiti di vigilanza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di cui all’art. 6, comma 1 , lett. b) del </w:t>
      </w:r>
      <w:proofErr w:type="spellStart"/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D.Lgs</w:t>
      </w:r>
      <w:proofErr w:type="spellEnd"/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 8 giugno 2011, n. 231. </w:t>
      </w:r>
    </w:p>
    <w:p w14:paraId="673A4E67" w14:textId="77777777" w:rsidR="00915577" w:rsidRPr="00D73D1B" w:rsidRDefault="00915577" w:rsidP="00915577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**Per componenti del consiglio di amministrazione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si intendono: presidente del C.d.A., Amministratore Delegato, Consiglieri.</w:t>
      </w:r>
    </w:p>
    <w:p w14:paraId="42DEADB8" w14:textId="77777777" w:rsidR="00915577" w:rsidRPr="00D73D1B" w:rsidRDefault="00915577" w:rsidP="00915577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***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Per sindaci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si intendono sia quelli effettivi che supplenti.</w:t>
      </w:r>
    </w:p>
    <w:p w14:paraId="73BB3FB0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</w:pPr>
    </w:p>
    <w:p w14:paraId="71872697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Concetto di “socio di maggioranza”</w:t>
      </w:r>
    </w:p>
    <w:p w14:paraId="68E05F2C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Per socio di maggioranza si intende “la persona fisica o giuridica che detiene la maggioranza relativa delle quote o azioni della società interessata”.</w:t>
      </w:r>
    </w:p>
    <w:p w14:paraId="02AFFF9E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34EE01B4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La documentazione dovrà, invece, essere prodotta, tuttavia, nel caso in cui i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due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soci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50%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del capitale sociale o nel caso in cui uno dei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tre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soci sia titolare del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50%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delle quote o azioni.</w:t>
      </w:r>
    </w:p>
    <w:p w14:paraId="29C41DCD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Ciò in coerenza con l’art. 91, comma 5 del </w:t>
      </w:r>
      <w:proofErr w:type="spellStart"/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D.lgs</w:t>
      </w:r>
      <w:proofErr w:type="spellEnd"/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159/2011, la sentenza n. 4654 del 28/08/2012 del Consiglio di Stato Sez. V e la sentenza n. 24 del 06/11/2013 del Consiglio di Stato Adunanza Plenaria. </w:t>
      </w:r>
    </w:p>
    <w:p w14:paraId="63B80FEC" w14:textId="77777777" w:rsidR="00915577" w:rsidRPr="00D73D1B" w:rsidRDefault="00915577" w:rsidP="00915577">
      <w:pPr>
        <w:suppressAutoHyphens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it-IT" w:bidi="ar-SA"/>
        </w:rPr>
      </w:pPr>
    </w:p>
    <w:p w14:paraId="2747B165" w14:textId="77777777" w:rsidR="00915577" w:rsidRPr="00D73D1B" w:rsidRDefault="00915577" w:rsidP="00915577">
      <w:pPr>
        <w:rPr>
          <w:rFonts w:asciiTheme="minorHAnsi" w:hAnsiTheme="minorHAnsi" w:cstheme="minorHAnsi"/>
          <w:sz w:val="22"/>
          <w:szCs w:val="22"/>
        </w:rPr>
      </w:pPr>
    </w:p>
    <w:p w14:paraId="74E82594" w14:textId="77777777" w:rsidR="009637FF" w:rsidRPr="00D73D1B" w:rsidRDefault="00143706">
      <w:pPr>
        <w:rPr>
          <w:rFonts w:asciiTheme="minorHAnsi" w:hAnsiTheme="minorHAnsi" w:cstheme="minorHAnsi"/>
          <w:sz w:val="22"/>
          <w:szCs w:val="22"/>
        </w:rPr>
      </w:pPr>
    </w:p>
    <w:sectPr w:rsidR="009637FF" w:rsidRPr="00D73D1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6860" w14:textId="77777777" w:rsidR="006B7ECE" w:rsidRDefault="006B7ECE" w:rsidP="00915577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0B05BFF" w14:textId="77777777" w:rsidR="006B7ECE" w:rsidRDefault="006B7ECE" w:rsidP="00915577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35F7" w14:textId="77777777" w:rsidR="006B7ECE" w:rsidRDefault="006B7ECE" w:rsidP="00915577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669DF5E" w14:textId="77777777" w:rsidR="006B7ECE" w:rsidRDefault="006B7ECE" w:rsidP="00915577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9F8E" w14:textId="54C78037" w:rsidR="00604B01" w:rsidRDefault="00604B01" w:rsidP="00604B01">
    <w:pPr>
      <w:autoSpaceDN w:val="0"/>
      <w:adjustRightInd w:val="0"/>
      <w:spacing w:line="240" w:lineRule="auto"/>
      <w:jc w:val="center"/>
      <w:rPr>
        <w:rFonts w:ascii="Freestyle Script" w:hAnsi="Freestyle Script"/>
        <w:i/>
        <w:iCs/>
        <w:noProof/>
        <w:sz w:val="44"/>
        <w:szCs w:val="44"/>
        <w:lang w:eastAsia="it-IT"/>
      </w:rPr>
    </w:pPr>
    <w:r w:rsidRPr="006D36F6">
      <w:rPr>
        <w:rFonts w:ascii="Freestyle Script" w:hAnsi="Freestyle Script"/>
        <w:i/>
        <w:iCs/>
        <w:noProof/>
        <w:sz w:val="44"/>
        <w:szCs w:val="44"/>
        <w:lang w:eastAsia="it-IT"/>
      </w:rPr>
      <w:t>Distretto Lake &amp; Hills- Distretto nella natura e nella storia dell’Alto Sebino</w:t>
    </w:r>
  </w:p>
  <w:p w14:paraId="474A1354" w14:textId="77777777" w:rsidR="00604B01" w:rsidRPr="006D36F6" w:rsidRDefault="00604B01" w:rsidP="00604B01">
    <w:pPr>
      <w:autoSpaceDN w:val="0"/>
      <w:adjustRightInd w:val="0"/>
      <w:spacing w:line="240" w:lineRule="auto"/>
      <w:jc w:val="center"/>
      <w:rPr>
        <w:rFonts w:ascii="Freestyle Script" w:hAnsi="Freestyle Script"/>
        <w:i/>
        <w:iCs/>
        <w:noProof/>
        <w:sz w:val="44"/>
        <w:szCs w:val="44"/>
        <w:lang w:eastAsia="it-IT"/>
      </w:rPr>
    </w:pPr>
    <w:r>
      <w:rPr>
        <w:rFonts w:ascii="Freestyle Script" w:hAnsi="Freestyle Script"/>
        <w:i/>
        <w:iCs/>
        <w:noProof/>
        <w:sz w:val="44"/>
        <w:szCs w:val="44"/>
        <w:lang w:eastAsia="it-IT"/>
      </w:rPr>
      <w:t>Comuni di Lovere, Sovere, Castro, Pianico, Solto collina</w:t>
    </w:r>
  </w:p>
  <w:p w14:paraId="220D9C28" w14:textId="7C15360D" w:rsidR="00414D5C" w:rsidRDefault="00414D5C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7"/>
    <w:rsid w:val="00085D3B"/>
    <w:rsid w:val="00143706"/>
    <w:rsid w:val="001E7780"/>
    <w:rsid w:val="002239D7"/>
    <w:rsid w:val="00225582"/>
    <w:rsid w:val="003174CB"/>
    <w:rsid w:val="00341E90"/>
    <w:rsid w:val="00414D5C"/>
    <w:rsid w:val="004C7158"/>
    <w:rsid w:val="00532C2E"/>
    <w:rsid w:val="005C40F3"/>
    <w:rsid w:val="005E676B"/>
    <w:rsid w:val="00604B01"/>
    <w:rsid w:val="006B7ECE"/>
    <w:rsid w:val="006C65D7"/>
    <w:rsid w:val="00822DC4"/>
    <w:rsid w:val="00833F73"/>
    <w:rsid w:val="00915577"/>
    <w:rsid w:val="00A65FFF"/>
    <w:rsid w:val="00B83B71"/>
    <w:rsid w:val="00BD1781"/>
    <w:rsid w:val="00CD3B0C"/>
    <w:rsid w:val="00D73D1B"/>
    <w:rsid w:val="00FA5FC0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668F3"/>
  <w15:chartTrackingRefBased/>
  <w15:docId w15:val="{26F8E9F7-FED8-42E8-93BF-FC60D13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577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577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577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15577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577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customStyle="1" w:styleId="Default">
    <w:name w:val="Default"/>
    <w:rsid w:val="00414D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F6312-2A62-465D-ADD8-EBB013B1A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7E7A7-D26A-4E93-9E27-3C724069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CB7E8-4EAC-4E58-883E-A1370A401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Bussi</dc:creator>
  <cp:keywords/>
  <dc:description/>
  <cp:lastModifiedBy>Marta Korolija</cp:lastModifiedBy>
  <cp:revision>17</cp:revision>
  <dcterms:created xsi:type="dcterms:W3CDTF">2019-11-07T08:20:00Z</dcterms:created>
  <dcterms:modified xsi:type="dcterms:W3CDTF">2020-07-30T15:21:00Z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</Properties>
</file>